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62D9" w14:textId="77777777" w:rsidR="00A77B3E" w:rsidRDefault="00000000">
      <w:pPr>
        <w:pStyle w:val="SCT"/>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14:paraId="1F8BFCB8" w14:textId="35AB5A29" w:rsidR="00C7167D" w:rsidRDefault="00000000">
      <w:pPr>
        <w:pStyle w:val="SCT"/>
        <w:rPr>
          <w:color w:val="0000FF"/>
        </w:rPr>
      </w:pPr>
      <w:r>
        <w:t xml:space="preserve">SECTION </w:t>
      </w:r>
      <w:r>
        <w:rPr>
          <w:rStyle w:val="NUM"/>
        </w:rPr>
        <w:t>07</w:t>
      </w:r>
      <w:r w:rsidR="009D6B8E">
        <w:rPr>
          <w:rStyle w:val="NUM"/>
        </w:rPr>
        <w:t>6</w:t>
      </w:r>
      <w:r>
        <w:rPr>
          <w:rStyle w:val="NUM"/>
        </w:rPr>
        <w:t>500</w:t>
      </w:r>
      <w:r>
        <w:t xml:space="preserve"> </w:t>
      </w:r>
      <w:r w:rsidR="00E01593">
        <w:t>–</w:t>
      </w:r>
      <w:r>
        <w:t xml:space="preserve"> </w:t>
      </w:r>
      <w:r w:rsidR="00E01593">
        <w:rPr>
          <w:rStyle w:val="NAM"/>
        </w:rPr>
        <w:t>FLEXIBLE FLASHING</w:t>
      </w:r>
    </w:p>
    <w:p w14:paraId="586AE92C" w14:textId="77777777" w:rsidR="00A77B3E" w:rsidRDefault="00000000">
      <w:pPr>
        <w:pStyle w:val="PRT"/>
      </w:pPr>
      <w:bookmarkStart w:id="0" w:name="GENERAL"/>
      <w:r>
        <w:t>GENERAL</w:t>
      </w:r>
    </w:p>
    <w:p w14:paraId="18801E05" w14:textId="440E5FFA" w:rsidR="00A77B3E" w:rsidRDefault="00000000">
      <w:pPr>
        <w:pStyle w:val="ART"/>
      </w:pPr>
      <w:bookmarkStart w:id="1" w:name="SUMMARY"/>
      <w:r>
        <w:t>S</w:t>
      </w:r>
      <w:r w:rsidR="009721B2">
        <w:t xml:space="preserve">ECTION </w:t>
      </w:r>
      <w:r w:rsidR="00C97120">
        <w:t>INCLUDES</w:t>
      </w:r>
    </w:p>
    <w:p w14:paraId="7F1DE1D6" w14:textId="52FD9FA9" w:rsidR="00EC16D3" w:rsidRDefault="00EC16D3" w:rsidP="00EC16D3">
      <w:pPr>
        <w:pStyle w:val="PR1"/>
      </w:pPr>
      <w:r>
        <w:t>Self-adhering flexible flashing membrane (GRIP</w:t>
      </w:r>
      <w:r w:rsidR="0063612A">
        <w:t>-</w:t>
      </w:r>
      <w:r>
        <w:t>RITE® ProWrap BUTYL and GRIP</w:t>
      </w:r>
      <w:r w:rsidR="0063612A">
        <w:t>-</w:t>
      </w:r>
      <w:r>
        <w:t>RITE® ProWrap FLEX).</w:t>
      </w:r>
    </w:p>
    <w:p w14:paraId="386DCA13" w14:textId="32BA3ADA" w:rsidR="00EC16D3" w:rsidRDefault="00EC16D3" w:rsidP="00EC16D3">
      <w:pPr>
        <w:pStyle w:val="PR1"/>
      </w:pPr>
      <w:r>
        <w:t>Related accessories and sealants.</w:t>
      </w:r>
    </w:p>
    <w:p w14:paraId="313DE329" w14:textId="66EE1424" w:rsidR="00EC16D3" w:rsidRDefault="00EC16D3" w:rsidP="00EC16D3">
      <w:pPr>
        <w:pStyle w:val="ART"/>
        <w:numPr>
          <w:ilvl w:val="0"/>
          <w:numId w:val="0"/>
        </w:numPr>
      </w:pPr>
      <w:r w:rsidRPr="00210FF2">
        <w:rPr>
          <w:color w:val="0000FF"/>
        </w:rPr>
        <w:t>(</w:t>
      </w:r>
      <w:r w:rsidRPr="00604045">
        <w:rPr>
          <w:color w:val="0000FF"/>
        </w:rPr>
        <w:t xml:space="preserve">Specifier </w:t>
      </w:r>
      <w:r w:rsidRPr="00E43546">
        <w:rPr>
          <w:color w:val="0000FF"/>
        </w:rPr>
        <w:t>Note: This guide specification is intended for use in wall assemblies requiring flexible flashing membranes</w:t>
      </w:r>
      <w:r w:rsidRPr="00604045">
        <w:rPr>
          <w:color w:val="0000FF"/>
        </w:rPr>
        <w:t xml:space="preserve"> for rough openings, penetrations, and transitions. Edit to suit specific project requirements.)</w:t>
      </w:r>
    </w:p>
    <w:p w14:paraId="53099930" w14:textId="57FEADE4" w:rsidR="00A77B3E" w:rsidRDefault="009D33F5">
      <w:pPr>
        <w:pStyle w:val="ART"/>
      </w:pPr>
      <w:bookmarkStart w:id="2" w:name="ACTION_SUBMITTALS"/>
      <w:bookmarkEnd w:id="1"/>
      <w:r>
        <w:t>REFERENCES</w:t>
      </w:r>
    </w:p>
    <w:p w14:paraId="614EECAE" w14:textId="77777777" w:rsidR="00B00879" w:rsidRDefault="00B00879" w:rsidP="00B00879">
      <w:pPr>
        <w:pStyle w:val="PR1"/>
      </w:pPr>
      <w:r>
        <w:t>ASTM C920 – Elastomeric Joint Sealants.</w:t>
      </w:r>
    </w:p>
    <w:p w14:paraId="2BDABDF5" w14:textId="0D88A1E8" w:rsidR="00B00879" w:rsidRDefault="00B00879" w:rsidP="00B00879">
      <w:pPr>
        <w:pStyle w:val="PR1"/>
      </w:pPr>
      <w:r>
        <w:t>ASTM C1193 – Guide for Use of Joint Sealants.</w:t>
      </w:r>
    </w:p>
    <w:p w14:paraId="01B62551" w14:textId="2B2936AB" w:rsidR="00B00879" w:rsidRDefault="00B00879" w:rsidP="00B00879">
      <w:pPr>
        <w:pStyle w:val="PR1"/>
      </w:pPr>
      <w:r>
        <w:t>ASTM E96 – Water Vapor Transmission of Materials.</w:t>
      </w:r>
    </w:p>
    <w:p w14:paraId="43C24893" w14:textId="156C6750" w:rsidR="00B00879" w:rsidRDefault="00B00879" w:rsidP="00B00879">
      <w:pPr>
        <w:pStyle w:val="PR1"/>
      </w:pPr>
      <w:r>
        <w:t>ASTM E331 – Water Penetration of Exterior Windows, Skylights, Doors, and Curtain Walls.</w:t>
      </w:r>
    </w:p>
    <w:p w14:paraId="5977215D" w14:textId="06FF66D1" w:rsidR="00A77B3E" w:rsidRDefault="00B00879" w:rsidP="00B00879">
      <w:pPr>
        <w:pStyle w:val="PR1"/>
      </w:pPr>
      <w:r>
        <w:t>ICC-ES AC38 – Acceptance Criteria for Water-Resistive Barriers (as applicable to assembly).</w:t>
      </w:r>
    </w:p>
    <w:p w14:paraId="784C6F54" w14:textId="2AFC34BC" w:rsidR="00B00879" w:rsidRDefault="00BB5F7E">
      <w:pPr>
        <w:pStyle w:val="ART"/>
      </w:pPr>
      <w:bookmarkStart w:id="3" w:name="QUALITY_ASSURANCE"/>
      <w:bookmarkEnd w:id="2"/>
      <w:r>
        <w:t>SUBMITTALS</w:t>
      </w:r>
    </w:p>
    <w:p w14:paraId="363F413B" w14:textId="77777777" w:rsidR="00B14EAA" w:rsidRDefault="00B14EAA" w:rsidP="00B14EAA">
      <w:pPr>
        <w:pStyle w:val="PR1"/>
      </w:pPr>
      <w:r>
        <w:t>Product Data: Current manufacturer technical literature.</w:t>
      </w:r>
    </w:p>
    <w:p w14:paraId="33B634CC" w14:textId="1A0B67A0" w:rsidR="00B14EAA" w:rsidRDefault="00B14EAA" w:rsidP="00B14EAA">
      <w:pPr>
        <w:pStyle w:val="PR1"/>
      </w:pPr>
      <w:r>
        <w:t>Samples: Minimum 4-inch by 4-inch sample of flashing membrane.</w:t>
      </w:r>
    </w:p>
    <w:p w14:paraId="70145112" w14:textId="153057EB" w:rsidR="00B14EAA" w:rsidRDefault="00B14EAA" w:rsidP="00B14EAA">
      <w:pPr>
        <w:pStyle w:val="PR1"/>
      </w:pPr>
      <w:r>
        <w:t>Manufacturer Installation Instructions.</w:t>
      </w:r>
    </w:p>
    <w:p w14:paraId="26253956" w14:textId="3509A4EA" w:rsidR="00B14EAA" w:rsidRDefault="00B14EAA" w:rsidP="00B14EAA">
      <w:pPr>
        <w:pStyle w:val="PR1"/>
      </w:pPr>
      <w:r>
        <w:t>Test Data demonstrating compliance with published performance values.</w:t>
      </w:r>
    </w:p>
    <w:p w14:paraId="33FDE3AD" w14:textId="3413D7D9" w:rsidR="00A77B3E" w:rsidRDefault="00000000">
      <w:pPr>
        <w:pStyle w:val="ART"/>
      </w:pPr>
      <w:r>
        <w:lastRenderedPageBreak/>
        <w:t>QUALITY ASSURANCE</w:t>
      </w:r>
    </w:p>
    <w:p w14:paraId="0471EEB4" w14:textId="77777777" w:rsidR="00094A13" w:rsidRDefault="00094A13" w:rsidP="00094A13">
      <w:pPr>
        <w:pStyle w:val="PR1"/>
      </w:pPr>
      <w:bookmarkStart w:id="4" w:name="DELIVERY,_STORAGE,_AND_HANDLING"/>
      <w:bookmarkEnd w:id="3"/>
      <w:r>
        <w:t>Installer shall have documented experience with self-adhered flashing systems.</w:t>
      </w:r>
    </w:p>
    <w:p w14:paraId="21DF2BDC" w14:textId="7F576D0D" w:rsidR="00094A13" w:rsidRDefault="00094A13" w:rsidP="00094A13">
      <w:pPr>
        <w:pStyle w:val="PR1"/>
      </w:pPr>
      <w:r>
        <w:t>Installation shall comply with manufacturer’s written recommendations.</w:t>
      </w:r>
    </w:p>
    <w:p w14:paraId="2CFDB535" w14:textId="77777777" w:rsidR="007B7C28" w:rsidRDefault="00094A13" w:rsidP="00094A13">
      <w:pPr>
        <w:pStyle w:val="PR1"/>
      </w:pPr>
      <w:r>
        <w:t>Include flashing in required wall/window mock-up assemblies where specified.</w:t>
      </w:r>
    </w:p>
    <w:p w14:paraId="5A727064" w14:textId="64D726F0" w:rsidR="00A77B3E" w:rsidRDefault="00000000" w:rsidP="007B7C28">
      <w:pPr>
        <w:pStyle w:val="ART"/>
      </w:pPr>
      <w:r>
        <w:t>DELIVERY, STORAGE, AND HANDLING</w:t>
      </w:r>
    </w:p>
    <w:p w14:paraId="19482F8B" w14:textId="51B2FC43" w:rsidR="00762395" w:rsidRDefault="00762395" w:rsidP="00762395">
      <w:pPr>
        <w:pStyle w:val="PR1"/>
      </w:pPr>
      <w:bookmarkStart w:id="5" w:name="FIELD_CONDITIONS"/>
      <w:bookmarkEnd w:id="4"/>
      <w:r>
        <w:t>Deliver materials in original, unopened packaging with labels intact.</w:t>
      </w:r>
    </w:p>
    <w:p w14:paraId="0154B43A" w14:textId="75D77272" w:rsidR="00762395" w:rsidRDefault="00762395" w:rsidP="00762395">
      <w:pPr>
        <w:pStyle w:val="PR1"/>
      </w:pPr>
      <w:r>
        <w:t>Store in clean, dry location protected from direct sunlight and extreme temperatures.</w:t>
      </w:r>
    </w:p>
    <w:p w14:paraId="6FD7CB18" w14:textId="77777777" w:rsidR="00BC1EBD" w:rsidRDefault="00762395" w:rsidP="00762395">
      <w:pPr>
        <w:pStyle w:val="PR1"/>
      </w:pPr>
      <w:r>
        <w:t>Protect materials from damage and contamination.</w:t>
      </w:r>
    </w:p>
    <w:p w14:paraId="2960B00F" w14:textId="210185FF" w:rsidR="00A77B3E" w:rsidRDefault="00472C58" w:rsidP="00BC1EBD">
      <w:pPr>
        <w:pStyle w:val="ART"/>
      </w:pPr>
      <w:r>
        <w:t>PROJECT CONDITIONS</w:t>
      </w:r>
    </w:p>
    <w:p w14:paraId="14584A6D" w14:textId="1CF99EF6" w:rsidR="00E26B93" w:rsidRDefault="00E26B93" w:rsidP="00E26B93">
      <w:pPr>
        <w:pStyle w:val="PR1"/>
      </w:pPr>
      <w:bookmarkStart w:id="6" w:name="WARRANTY"/>
      <w:bookmarkEnd w:id="5"/>
      <w:r>
        <w:t>Apply to clean, dry substrates free of dust, oil, frost, and debris.</w:t>
      </w:r>
    </w:p>
    <w:p w14:paraId="1A2BE42F" w14:textId="53F14B00" w:rsidR="00E26B93" w:rsidRDefault="00E26B93" w:rsidP="00E26B93">
      <w:pPr>
        <w:pStyle w:val="PR1"/>
      </w:pPr>
      <w:r>
        <w:t>Install within manufacturer’s recommended temperature range.</w:t>
      </w:r>
    </w:p>
    <w:p w14:paraId="2AAE9EEB" w14:textId="77777777" w:rsidR="00E26B93" w:rsidRDefault="00E26B93" w:rsidP="00E26B93">
      <w:pPr>
        <w:pStyle w:val="PR1"/>
      </w:pPr>
      <w:r>
        <w:t>Prime substrates where required to ensure proper adhesion.</w:t>
      </w:r>
    </w:p>
    <w:p w14:paraId="26DAA54B" w14:textId="77777777" w:rsidR="00A77B3E" w:rsidRDefault="00000000">
      <w:pPr>
        <w:pStyle w:val="PRT"/>
      </w:pPr>
      <w:bookmarkStart w:id="7" w:name="PRODUCTS"/>
      <w:bookmarkEnd w:id="0"/>
      <w:r>
        <w:t>PRODUCTS</w:t>
      </w:r>
    </w:p>
    <w:p w14:paraId="2D03F07C" w14:textId="6E4F341F" w:rsidR="00A77B3E" w:rsidRDefault="00D957F2">
      <w:pPr>
        <w:pStyle w:val="ART"/>
      </w:pPr>
      <w:bookmarkStart w:id="8" w:name="WEATHER_BARRIERS"/>
      <w:bookmarkEnd w:id="6"/>
      <w:r>
        <w:t>MANUFACTURER</w:t>
      </w:r>
    </w:p>
    <w:p w14:paraId="3B08B579" w14:textId="66E309A2" w:rsidR="0063612A" w:rsidRDefault="0063612A" w:rsidP="0063612A">
      <w:pPr>
        <w:pStyle w:val="ART"/>
        <w:numPr>
          <w:ilvl w:val="0"/>
          <w:numId w:val="0"/>
        </w:numPr>
      </w:pPr>
      <w:r>
        <w:t>GRIP-RITE®</w:t>
      </w:r>
    </w:p>
    <w:p w14:paraId="5826C69C" w14:textId="77777777" w:rsidR="0063612A" w:rsidRDefault="0063612A" w:rsidP="0063612A">
      <w:pPr>
        <w:pStyle w:val="ART"/>
        <w:numPr>
          <w:ilvl w:val="0"/>
          <w:numId w:val="0"/>
        </w:numPr>
      </w:pPr>
      <w:r>
        <w:t>PrimeSource Building Products, Inc.</w:t>
      </w:r>
    </w:p>
    <w:p w14:paraId="629E3ED6" w14:textId="77777777" w:rsidR="0063612A" w:rsidRDefault="0063612A" w:rsidP="0063612A">
      <w:pPr>
        <w:pStyle w:val="ART"/>
        <w:numPr>
          <w:ilvl w:val="0"/>
          <w:numId w:val="0"/>
        </w:numPr>
      </w:pPr>
      <w:r>
        <w:t>1321 Greenway Drive, Irving, TX 75038</w:t>
      </w:r>
    </w:p>
    <w:p w14:paraId="391AED3F" w14:textId="6BDD94B8" w:rsidR="00D957F2" w:rsidRDefault="0063612A" w:rsidP="0063612A">
      <w:pPr>
        <w:pStyle w:val="ART"/>
        <w:numPr>
          <w:ilvl w:val="0"/>
          <w:numId w:val="0"/>
        </w:numPr>
      </w:pPr>
      <w:r>
        <w:t>Website: www.grip-rite.com</w:t>
      </w:r>
    </w:p>
    <w:p w14:paraId="6B6E4CFE" w14:textId="3A10721C" w:rsidR="00D957F2" w:rsidRDefault="00D957F2">
      <w:pPr>
        <w:pStyle w:val="ART"/>
      </w:pPr>
      <w:r>
        <w:t xml:space="preserve">MATERIALS </w:t>
      </w:r>
    </w:p>
    <w:p w14:paraId="64DEBD33" w14:textId="478C975B" w:rsidR="000A1542" w:rsidRDefault="000A1542" w:rsidP="000A1542">
      <w:pPr>
        <w:pStyle w:val="PR1"/>
      </w:pPr>
      <w:r>
        <w:t>Self-Adhering – Straight Flashing: GRIP</w:t>
      </w:r>
      <w:r w:rsidR="00080A2F">
        <w:t>-</w:t>
      </w:r>
      <w:r>
        <w:t>RITE® ProWrap BUTYL</w:t>
      </w:r>
    </w:p>
    <w:p w14:paraId="500D32AE" w14:textId="77777777" w:rsidR="000A1542" w:rsidRDefault="000A1542" w:rsidP="000A1542">
      <w:pPr>
        <w:pStyle w:val="PR2"/>
      </w:pPr>
      <w:r>
        <w:t>Cross-laminated, Conformable polyethylene film facer.</w:t>
      </w:r>
    </w:p>
    <w:p w14:paraId="255E1F4B" w14:textId="77777777" w:rsidR="000A1542" w:rsidRDefault="000A1542" w:rsidP="000A1542">
      <w:pPr>
        <w:pStyle w:val="PR2"/>
      </w:pPr>
      <w:r>
        <w:t>Butyl adhesive backing.</w:t>
      </w:r>
    </w:p>
    <w:p w14:paraId="26E3512C" w14:textId="77777777" w:rsidR="000A1542" w:rsidRDefault="000A1542" w:rsidP="000A1542">
      <w:pPr>
        <w:pStyle w:val="PR2"/>
      </w:pPr>
      <w:r>
        <w:t>Siliconized split release liner.</w:t>
      </w:r>
    </w:p>
    <w:p w14:paraId="79ADBF0D" w14:textId="77777777" w:rsidR="000A1542" w:rsidRDefault="000A1542" w:rsidP="000A1542">
      <w:pPr>
        <w:pStyle w:val="PR2"/>
      </w:pPr>
      <w:r>
        <w:t>Color: White facer.</w:t>
      </w:r>
    </w:p>
    <w:p w14:paraId="19874D29" w14:textId="77777777" w:rsidR="000A1542" w:rsidRDefault="000A1542" w:rsidP="000A1542">
      <w:pPr>
        <w:pStyle w:val="PR2"/>
      </w:pPr>
      <w:r>
        <w:lastRenderedPageBreak/>
        <w:t>Available Sizes: 4", 6", 9", and 12" widths; 75-foot roll lengths.</w:t>
      </w:r>
    </w:p>
    <w:p w14:paraId="2A859943" w14:textId="0E1E9D7E" w:rsidR="00C954A0" w:rsidRDefault="00C954A0" w:rsidP="00C954A0">
      <w:pPr>
        <w:pStyle w:val="PR1"/>
      </w:pPr>
      <w:r>
        <w:t>Self-Adhering – Flexible Flashing: GRIP</w:t>
      </w:r>
      <w:r w:rsidR="00080A2F">
        <w:t>-</w:t>
      </w:r>
      <w:r>
        <w:t>RITE® ProWrap FLEX</w:t>
      </w:r>
    </w:p>
    <w:p w14:paraId="62555E21" w14:textId="77777777" w:rsidR="00C954A0" w:rsidRDefault="00C954A0" w:rsidP="00C954A0">
      <w:pPr>
        <w:pStyle w:val="PR2"/>
      </w:pPr>
      <w:r>
        <w:t>Extensible textured polyethylene laminate barrier film facer.</w:t>
      </w:r>
    </w:p>
    <w:p w14:paraId="0008FA13" w14:textId="77777777" w:rsidR="00C954A0" w:rsidRDefault="00C954A0" w:rsidP="00C954A0">
      <w:pPr>
        <w:pStyle w:val="PR2"/>
      </w:pPr>
      <w:r>
        <w:t>Butyl adhesive backing.</w:t>
      </w:r>
    </w:p>
    <w:p w14:paraId="736E5575" w14:textId="77777777" w:rsidR="00C954A0" w:rsidRDefault="00C954A0" w:rsidP="00C954A0">
      <w:pPr>
        <w:pStyle w:val="PR2"/>
      </w:pPr>
      <w:r>
        <w:t>Siliconized split release liner.</w:t>
      </w:r>
    </w:p>
    <w:p w14:paraId="6AD1704D" w14:textId="77777777" w:rsidR="00C954A0" w:rsidRDefault="00C954A0" w:rsidP="00C954A0">
      <w:pPr>
        <w:pStyle w:val="PR2"/>
      </w:pPr>
      <w:r>
        <w:t>Color: White facer.</w:t>
      </w:r>
    </w:p>
    <w:p w14:paraId="307AE883" w14:textId="7FCE18C1" w:rsidR="00A72554" w:rsidRDefault="00C954A0" w:rsidP="00C954A0">
      <w:pPr>
        <w:pStyle w:val="PR2"/>
      </w:pPr>
      <w:r>
        <w:t>Available Sizes: 6" and 9" widths; 50-foot roll lengths</w:t>
      </w:r>
    </w:p>
    <w:p w14:paraId="4525048A" w14:textId="77777777" w:rsidR="00327D44" w:rsidRDefault="00327D44" w:rsidP="00327D44">
      <w:pPr>
        <w:pStyle w:val="PR1"/>
      </w:pPr>
      <w:r>
        <w:t>Performance Characteristics:</w:t>
      </w:r>
    </w:p>
    <w:p w14:paraId="382BE8DE" w14:textId="4FBBB0A2" w:rsidR="00327D44" w:rsidRDefault="00327D44" w:rsidP="004913C5">
      <w:pPr>
        <w:pStyle w:val="PR2"/>
      </w:pPr>
      <w:r>
        <w:t>Water Penetration Resistance: No leakage at 75 Pa when tested in accordance with ASTM E331 (as part of wall assembly).</w:t>
      </w:r>
    </w:p>
    <w:p w14:paraId="0791521C" w14:textId="3CF74879" w:rsidR="00327D44" w:rsidRDefault="00327D44" w:rsidP="004913C5">
      <w:pPr>
        <w:pStyle w:val="PR2"/>
      </w:pPr>
      <w:r>
        <w:t>Water Vapor Transmission: &lt; 1 perm, when tested in accordance with ASTM E96.</w:t>
      </w:r>
    </w:p>
    <w:p w14:paraId="6D07BE42" w14:textId="7400E1AE" w:rsidR="00327D44" w:rsidRDefault="00327D44" w:rsidP="004913C5">
      <w:pPr>
        <w:pStyle w:val="PR2"/>
      </w:pPr>
      <w:r>
        <w:t>Adhesion: Aggressive adhesive designed for bonding to OSB, plywood, gypsum sheathing, masonry, and metal substrates.</w:t>
      </w:r>
    </w:p>
    <w:p w14:paraId="5EE89927" w14:textId="13FD6132" w:rsidR="00AF31C7" w:rsidRDefault="00327D44" w:rsidP="004913C5">
      <w:pPr>
        <w:pStyle w:val="PR2"/>
      </w:pPr>
      <w:r>
        <w:t>UV Exposure: up to 6 months.</w:t>
      </w:r>
    </w:p>
    <w:p w14:paraId="2317FDC3" w14:textId="77777777" w:rsidR="00C954A0" w:rsidRDefault="00C954A0" w:rsidP="00D9134A">
      <w:pPr>
        <w:pStyle w:val="PR2"/>
        <w:numPr>
          <w:ilvl w:val="0"/>
          <w:numId w:val="0"/>
        </w:numPr>
        <w:ind w:left="1454"/>
      </w:pPr>
    </w:p>
    <w:p w14:paraId="78DBB95C" w14:textId="38EBC94A" w:rsidR="00D957F2" w:rsidRDefault="00D957F2" w:rsidP="00D957F2">
      <w:pPr>
        <w:pStyle w:val="ART"/>
      </w:pPr>
      <w:r>
        <w:t>ACCESSORIES</w:t>
      </w:r>
      <w:bookmarkStart w:id="9" w:name="EXECUTION"/>
      <w:bookmarkEnd w:id="7"/>
    </w:p>
    <w:p w14:paraId="275C5B29" w14:textId="36E64C0D" w:rsidR="006407DE" w:rsidRDefault="006407DE" w:rsidP="004473EB">
      <w:pPr>
        <w:pStyle w:val="PR1"/>
      </w:pPr>
      <w:r>
        <w:t>Sealants: Provide sealants complying with ASTM C920 and compatible with flashing membrane.</w:t>
      </w:r>
    </w:p>
    <w:p w14:paraId="1D220126" w14:textId="27673108" w:rsidR="006407DE" w:rsidRDefault="006407DE" w:rsidP="004473EB">
      <w:pPr>
        <w:pStyle w:val="PR1"/>
      </w:pPr>
      <w:r>
        <w:t>Fasteners: Mechanical fasteners as required by substrate and project conditions.</w:t>
      </w:r>
    </w:p>
    <w:p w14:paraId="0F04C29B" w14:textId="43884FD0" w:rsidR="006407DE" w:rsidRDefault="006407DE" w:rsidP="004473EB">
      <w:pPr>
        <w:pStyle w:val="PR1"/>
      </w:pPr>
      <w:r>
        <w:t>Primers: Manufacturer-recommended primer where required for adhesion.</w:t>
      </w:r>
    </w:p>
    <w:p w14:paraId="3FF3BA16" w14:textId="0C38C49F" w:rsidR="00A77B3E" w:rsidRDefault="00000000">
      <w:pPr>
        <w:pStyle w:val="PRT"/>
      </w:pPr>
      <w:r>
        <w:t>EXECUTION</w:t>
      </w:r>
    </w:p>
    <w:p w14:paraId="0436AEB2" w14:textId="3BA6D01A" w:rsidR="00A77B3E" w:rsidRDefault="004473EB">
      <w:pPr>
        <w:pStyle w:val="ART"/>
      </w:pPr>
      <w:bookmarkStart w:id="10" w:name="INSTALLATION_OF_WEATHER_BARRIERS"/>
      <w:bookmarkEnd w:id="8"/>
      <w:r>
        <w:t>EXAMINATION</w:t>
      </w:r>
    </w:p>
    <w:p w14:paraId="1291C49A" w14:textId="4D6A4E7D" w:rsidR="00F444B1" w:rsidRDefault="00F444B1" w:rsidP="00F444B1">
      <w:pPr>
        <w:pStyle w:val="PR1"/>
      </w:pPr>
      <w:r>
        <w:t>Verify substrate and surface conditions are in accordance with flexible flashing manufacturer recommended tolerances prior to installation.</w:t>
      </w:r>
    </w:p>
    <w:p w14:paraId="7D2FF86C" w14:textId="5E90F1E7" w:rsidR="00F444B1" w:rsidRDefault="00F444B1" w:rsidP="00F444B1">
      <w:pPr>
        <w:pStyle w:val="PR1"/>
      </w:pPr>
      <w:r>
        <w:t>Review requirements for sequencing of installation of flexible flashing assembly with installation of windows, doors, louvers and wall penetrations to provide a weather-tight flashing assembly.</w:t>
      </w:r>
    </w:p>
    <w:p w14:paraId="106423AD" w14:textId="345A3515" w:rsidR="00F444B1" w:rsidRPr="00E43546" w:rsidRDefault="00F444B1" w:rsidP="00F444B1">
      <w:pPr>
        <w:pStyle w:val="ART"/>
        <w:numPr>
          <w:ilvl w:val="0"/>
          <w:numId w:val="0"/>
        </w:numPr>
        <w:rPr>
          <w:color w:val="0000FF"/>
        </w:rPr>
      </w:pPr>
      <w:r w:rsidRPr="00E43546">
        <w:rPr>
          <w:color w:val="0000FF"/>
        </w:rPr>
        <w:t>(Specifier Note: Flashing manufacturer recommends weather barrier be installed before the installation of the windows. USE these opening preparation and flashing articles for flashing non-flanged windows when they will be installed after the installation of a weather barrier.)</w:t>
      </w:r>
    </w:p>
    <w:p w14:paraId="166A3F3A" w14:textId="02F9C3A3" w:rsidR="004473EB" w:rsidRDefault="0090758E">
      <w:pPr>
        <w:pStyle w:val="ART"/>
      </w:pPr>
      <w:r w:rsidRPr="0090758E">
        <w:t>OPENING PREPARATION (for use with non-flanged windows – all cladding types)</w:t>
      </w:r>
    </w:p>
    <w:p w14:paraId="266E19E8" w14:textId="26FE8E7B" w:rsidR="001A6C61" w:rsidRDefault="001A6C61" w:rsidP="001A6C61">
      <w:pPr>
        <w:pStyle w:val="PR1"/>
      </w:pPr>
      <w:r>
        <w:t xml:space="preserve">Flush cut weather barrier membrane at edge of sheathing around full perimeter of </w:t>
      </w:r>
      <w:r>
        <w:lastRenderedPageBreak/>
        <w:t>opening.</w:t>
      </w:r>
    </w:p>
    <w:p w14:paraId="5C58D0D8" w14:textId="5ADAD6A6" w:rsidR="001A6C61" w:rsidRDefault="001A6C61" w:rsidP="001A6C61">
      <w:pPr>
        <w:pStyle w:val="PR1"/>
      </w:pPr>
      <w:r w:rsidRPr="001A6C61">
        <w:t>Cut a head flap at 45-degree angle in the weather barrier membrane at window head to expose 8 inches of sheathing. Temporarily secure weather barrier membrane flap away from sheathing with tape.</w:t>
      </w:r>
    </w:p>
    <w:p w14:paraId="103FD7A4" w14:textId="5EB12B1C" w:rsidR="0090758E" w:rsidRDefault="0015658C">
      <w:pPr>
        <w:pStyle w:val="ART"/>
      </w:pPr>
      <w:r w:rsidRPr="0015658C">
        <w:t>FLASHING (for use with non-flanged windows – all cladding types)</w:t>
      </w:r>
    </w:p>
    <w:p w14:paraId="01A2F691" w14:textId="3A856E54" w:rsidR="00D37B9F" w:rsidRDefault="00D37B9F" w:rsidP="00D37B9F">
      <w:pPr>
        <w:pStyle w:val="PR1"/>
      </w:pPr>
      <w:r>
        <w:t xml:space="preserve">ACut [6-inch] [9-inch] wide ProWrap FLEX Flashing a minimum of 12 inches longer than width of sill rough opening. </w:t>
      </w:r>
    </w:p>
    <w:p w14:paraId="63D9CB66" w14:textId="1563E3C9" w:rsidR="00D37B9F" w:rsidRDefault="00D37B9F" w:rsidP="00D37B9F">
      <w:pPr>
        <w:pStyle w:val="PR1"/>
      </w:pPr>
      <w:r>
        <w:t>Cover horizontal sill by aligning ProWrap FLEX Flashing edge with inside edge of sill. Adhere to rough opening across sill and up jambs a minimum of 6 inches. Secure flashing tightly into corners by working in along the sill before adhering up the jambs.</w:t>
      </w:r>
    </w:p>
    <w:p w14:paraId="355D0723" w14:textId="1024F2A1" w:rsidR="00D37B9F" w:rsidRDefault="00D37B9F" w:rsidP="00D37B9F">
      <w:pPr>
        <w:pStyle w:val="PR1"/>
      </w:pPr>
      <w:r>
        <w:t>Apply 9-inch wide strips of ProWrap BUTYL Flashing at jambs. Align flashing with interior edge of jamb framing. Start Straight Flashing at head of opening and lap sill flashing down to sill.</w:t>
      </w:r>
    </w:p>
    <w:p w14:paraId="4CE78B0D" w14:textId="0C211B10" w:rsidR="00D37B9F" w:rsidRDefault="00D37B9F" w:rsidP="00D37B9F">
      <w:pPr>
        <w:pStyle w:val="PR1"/>
      </w:pPr>
      <w:r>
        <w:t>Install ProWrap FLEX Flashing at opening head using same installation procedures used at sill. Overlap jamb flashing a minimum of 2 inches.</w:t>
      </w:r>
    </w:p>
    <w:p w14:paraId="69CE5A8C" w14:textId="3FF15527" w:rsidR="00D37B9F" w:rsidRDefault="00D37B9F" w:rsidP="00D37B9F">
      <w:pPr>
        <w:pStyle w:val="PR1"/>
      </w:pPr>
      <w:r>
        <w:t>Coordinate flexible flashing with window installation.</w:t>
      </w:r>
    </w:p>
    <w:p w14:paraId="2C748B1F" w14:textId="3859D126" w:rsidR="00D37B9F" w:rsidRDefault="00D37B9F" w:rsidP="00D37B9F">
      <w:pPr>
        <w:pStyle w:val="PR1"/>
      </w:pPr>
      <w:r>
        <w:t>On exterior, install backer-rod in joint between window frame and flashed rough framing. Apply sealant at jambs and head, leaving sill unsealed. Apply sealants in accordance with sealant manufacturer’s instructions and ASTM C1193.</w:t>
      </w:r>
    </w:p>
    <w:p w14:paraId="0E09EB13" w14:textId="197948E0" w:rsidR="00D37B9F" w:rsidRDefault="00D37B9F" w:rsidP="00D37B9F">
      <w:pPr>
        <w:pStyle w:val="PR1"/>
      </w:pPr>
      <w:r>
        <w:t>Position weather barrier head flap across head flashing. Adhere using 4-inch wide ProWrap BUTYL Flashing over the 45-degree seams.</w:t>
      </w:r>
    </w:p>
    <w:p w14:paraId="2D8BDDF8" w14:textId="11E157D9" w:rsidR="00D37B9F" w:rsidRDefault="00D37B9F" w:rsidP="00D37B9F">
      <w:pPr>
        <w:pStyle w:val="PR1"/>
      </w:pPr>
      <w:r>
        <w:t>Tape top of window in accordance with manufacturer recommendations.</w:t>
      </w:r>
    </w:p>
    <w:p w14:paraId="69CF310F" w14:textId="3FCA5D31" w:rsidR="00D37B9F" w:rsidRDefault="00D37B9F" w:rsidP="00D37B9F">
      <w:pPr>
        <w:pStyle w:val="PR1"/>
      </w:pPr>
      <w:r>
        <w:t>On interior, install backer rod in joint between frame of window and flashed rough framing. Apply sealant around entire window to create air seal. Apply sealant in accordance with sealant manufacturer’s instructions and ASTM C1193.</w:t>
      </w:r>
    </w:p>
    <w:p w14:paraId="46E4E5CD" w14:textId="77777777" w:rsidR="002A69E5" w:rsidRDefault="002A69E5" w:rsidP="002A69E5">
      <w:pPr>
        <w:pStyle w:val="ART"/>
        <w:numPr>
          <w:ilvl w:val="0"/>
          <w:numId w:val="0"/>
        </w:numPr>
        <w:rPr>
          <w:color w:val="0000FF"/>
        </w:rPr>
      </w:pPr>
      <w:r w:rsidRPr="00D37B9F">
        <w:rPr>
          <w:color w:val="0000FF"/>
        </w:rPr>
        <w:t>(Specifier Note: Manufacturer recommends weather barrier be installed before the installation of the windows. use these opening preparation and flashing articles for flashing flanged windows when they will be installed after the installation of a weather barrier.)</w:t>
      </w:r>
    </w:p>
    <w:p w14:paraId="33968ADB" w14:textId="77777777" w:rsidR="002A69E5" w:rsidRDefault="002A69E5" w:rsidP="002A69E5">
      <w:pPr>
        <w:pStyle w:val="PR1"/>
        <w:numPr>
          <w:ilvl w:val="0"/>
          <w:numId w:val="0"/>
        </w:numPr>
        <w:ind w:left="274"/>
      </w:pPr>
    </w:p>
    <w:p w14:paraId="3280C5D2" w14:textId="039982BD" w:rsidR="002A69E5" w:rsidRDefault="0019154D" w:rsidP="002A69E5">
      <w:pPr>
        <w:pStyle w:val="ART"/>
      </w:pPr>
      <w:r w:rsidRPr="0019154D">
        <w:t>OPENING PREPARATION (for use with flanged windows installed after weather barrier)</w:t>
      </w:r>
    </w:p>
    <w:p w14:paraId="2082CB47" w14:textId="1D3536EE" w:rsidR="002E01F7" w:rsidRDefault="002E01F7" w:rsidP="00454309">
      <w:pPr>
        <w:pStyle w:val="PR1"/>
      </w:pPr>
      <w:r>
        <w:t>Cut weather barrier in an “ -cut” pattern.  A modified  -cut is also acceptable.</w:t>
      </w:r>
    </w:p>
    <w:p w14:paraId="54BD3823" w14:textId="2738196F" w:rsidR="002E01F7" w:rsidRDefault="002E01F7" w:rsidP="00B75289">
      <w:pPr>
        <w:pStyle w:val="PR2"/>
      </w:pPr>
      <w:r>
        <w:t>Cut weather barrier horizontally along the bottom and top of the window opening.</w:t>
      </w:r>
    </w:p>
    <w:p w14:paraId="7A1F6C48" w14:textId="0C849EDD" w:rsidR="002E01F7" w:rsidRDefault="002E01F7" w:rsidP="00B75289">
      <w:pPr>
        <w:pStyle w:val="PR2"/>
      </w:pPr>
      <w:r>
        <w:t xml:space="preserve">From the top center of the window opening, cut weather barrier vertically down to </w:t>
      </w:r>
      <w:r>
        <w:lastRenderedPageBreak/>
        <w:t>the sill.</w:t>
      </w:r>
    </w:p>
    <w:p w14:paraId="2289F0A2" w14:textId="348E8A3F" w:rsidR="002E01F7" w:rsidRDefault="002E01F7" w:rsidP="00B75289">
      <w:pPr>
        <w:pStyle w:val="PR2"/>
      </w:pPr>
      <w:r>
        <w:t>Fold side and bottom weather barrier flaps into window opening and fasten.</w:t>
      </w:r>
    </w:p>
    <w:p w14:paraId="61CE0688" w14:textId="0F069DB6" w:rsidR="002E01F7" w:rsidRDefault="002E01F7" w:rsidP="00B75289">
      <w:pPr>
        <w:pStyle w:val="PR1"/>
      </w:pPr>
      <w:r>
        <w:t>Cut a head flap at 45-degree angle in the weather barrier membrane at window head to expose 8 inches of sheathing. Temporarily secure weather barrier membrane flap away from sheathing with tape.</w:t>
      </w:r>
    </w:p>
    <w:p w14:paraId="22F4D6EB" w14:textId="77777777" w:rsidR="009250BB" w:rsidRDefault="00F1509A" w:rsidP="009250BB">
      <w:pPr>
        <w:pStyle w:val="ART"/>
      </w:pPr>
      <w:r w:rsidRPr="00F1509A">
        <w:t>FLASHING (for use with flanged windows installed after weather barrier)</w:t>
      </w:r>
    </w:p>
    <w:p w14:paraId="6025E1F0" w14:textId="4F2D9689" w:rsidR="00500DF3" w:rsidRPr="009250BB" w:rsidRDefault="009250BB" w:rsidP="002E01F7">
      <w:pPr>
        <w:pStyle w:val="ART"/>
        <w:numPr>
          <w:ilvl w:val="0"/>
          <w:numId w:val="0"/>
        </w:numPr>
      </w:pPr>
      <w:r w:rsidRPr="009250BB">
        <w:rPr>
          <w:color w:val="0000FF"/>
        </w:rPr>
        <w:t>(Specifier Note: Manufacturer recommends the use of the 6-inch wide ProWrap FLEX Flashing with 2 by 4 framing and 9-inch wide ProWrap FLEX Flashing with 2 by 6 framing.)</w:t>
      </w:r>
    </w:p>
    <w:p w14:paraId="5D7C984C" w14:textId="77777777" w:rsidR="003E078D" w:rsidRDefault="003E078D" w:rsidP="003E078D">
      <w:pPr>
        <w:pStyle w:val="PR1"/>
      </w:pPr>
      <w:r>
        <w:t>Cut [6-inch] [9-inch] wide ProWrap FLEX Flashing a minimum of 12 inches longer than width of sill rough opening.</w:t>
      </w:r>
    </w:p>
    <w:p w14:paraId="0FEB9512" w14:textId="74A5C418" w:rsidR="003E078D" w:rsidRDefault="003E078D" w:rsidP="003E078D">
      <w:pPr>
        <w:pStyle w:val="PR1"/>
      </w:pPr>
      <w:r>
        <w:t>Cover horizontal sill by aligning ProWrap FLEX Flashing edge with inside edge of sill. Adhere to rough opening across sill and up jambs a minimum of 6 inches. Secure flashing tightly into corners by working in along the sill before adhering up the jambs.</w:t>
      </w:r>
    </w:p>
    <w:p w14:paraId="5BC297DF" w14:textId="45A60D55" w:rsidR="003E078D" w:rsidRDefault="003E078D" w:rsidP="003E078D">
      <w:pPr>
        <w:pStyle w:val="PR1"/>
      </w:pPr>
      <w:r>
        <w:t>Fan ProWrap FLEX Flashing at bottom corners onto face of wall. Firmly press in place. Mechanically fasten fanned edges.  Mechanical fastening is not required for ProWrap FLEX Flashing.</w:t>
      </w:r>
    </w:p>
    <w:p w14:paraId="53493907" w14:textId="3FEF4472" w:rsidR="003E078D" w:rsidRDefault="003E078D" w:rsidP="003E078D">
      <w:pPr>
        <w:pStyle w:val="PR1"/>
      </w:pPr>
      <w:r>
        <w:t>On exterior, apply continuous bead of sealant to wall or backside of window mounting flange across jambs and head. Do not apply sealant across sill.</w:t>
      </w:r>
    </w:p>
    <w:p w14:paraId="3B1D946A" w14:textId="59467352" w:rsidR="003E078D" w:rsidRDefault="003E078D" w:rsidP="003E078D">
      <w:pPr>
        <w:pStyle w:val="PR1"/>
      </w:pPr>
      <w:r>
        <w:t>Install window according to manufacturer’s instructions.</w:t>
      </w:r>
    </w:p>
    <w:p w14:paraId="78D37C4C" w14:textId="791D867F" w:rsidR="003E078D" w:rsidRDefault="003E078D" w:rsidP="003E078D">
      <w:pPr>
        <w:pStyle w:val="PR1"/>
      </w:pPr>
      <w:r>
        <w:t>Apply 4-inch wide strips of ProWrap BUTYL Flashing at jambs overlapping entire mounting flange. Extend jamb flashing 1-inch above top of rough opening and below bottom edge of sill flashing.</w:t>
      </w:r>
    </w:p>
    <w:p w14:paraId="64546EFC" w14:textId="6B8B30E8" w:rsidR="003E078D" w:rsidRDefault="003E078D" w:rsidP="003E078D">
      <w:pPr>
        <w:pStyle w:val="PR1"/>
      </w:pPr>
      <w:r>
        <w:t>Apply 4-inch wide strip of ProWrap BUTYL Flashing as head flashing overlapping the mounting flange. Head flashing should extend beyond outside edges of both jamb flashings.</w:t>
      </w:r>
    </w:p>
    <w:p w14:paraId="1632B1A9" w14:textId="215EBB65" w:rsidR="003E078D" w:rsidRDefault="003E078D" w:rsidP="003E078D">
      <w:pPr>
        <w:pStyle w:val="PR1"/>
      </w:pPr>
      <w:r>
        <w:t>Position weather barrier head flap across head flashing. Adhere using 4-inch wide ProWrap BUTYL Flashing over the 45-degree seams.</w:t>
      </w:r>
    </w:p>
    <w:p w14:paraId="31D65A64" w14:textId="59AE70BB" w:rsidR="003E078D" w:rsidRDefault="003E078D" w:rsidP="003E078D">
      <w:pPr>
        <w:pStyle w:val="PR1"/>
      </w:pPr>
      <w:r>
        <w:t>Tape head flap in accordance with manufacturer recommendations</w:t>
      </w:r>
    </w:p>
    <w:p w14:paraId="657A18C7" w14:textId="5D5C037F" w:rsidR="003E078D" w:rsidRDefault="003E078D" w:rsidP="00DE20E3">
      <w:pPr>
        <w:pStyle w:val="PR1"/>
      </w:pPr>
      <w:r>
        <w:t>On interior, install backer rod in joint between frame of window and flashed rough framing. Apply sealant around entire window to create air seal. Apply sealant in accordance with sealant manufacturer’s instructions and ASTM C 1193.</w:t>
      </w:r>
    </w:p>
    <w:p w14:paraId="2BD01544" w14:textId="3EA45FEB" w:rsidR="00DE20E3" w:rsidRPr="00500DF3" w:rsidRDefault="00500DF3" w:rsidP="00DE20E3">
      <w:pPr>
        <w:pStyle w:val="PR1"/>
        <w:numPr>
          <w:ilvl w:val="0"/>
          <w:numId w:val="0"/>
        </w:numPr>
        <w:ind w:left="274"/>
        <w:rPr>
          <w:color w:val="0000FF"/>
        </w:rPr>
      </w:pPr>
      <w:r w:rsidRPr="00500DF3">
        <w:rPr>
          <w:color w:val="0000FF"/>
        </w:rPr>
        <w:t>(Specifier Note: When project conditions dictate that weather barrier will be installed after the windows and doors have been installed, USE the following Flashing Article.)</w:t>
      </w:r>
    </w:p>
    <w:p w14:paraId="76AAEC33" w14:textId="2AF8C705" w:rsidR="00F1509A" w:rsidRDefault="008808B7" w:rsidP="002A69E5">
      <w:pPr>
        <w:pStyle w:val="ART"/>
      </w:pPr>
      <w:r w:rsidRPr="008808B7">
        <w:lastRenderedPageBreak/>
        <w:t>FLASHING (for use with flanged windows installed before weather barrier)</w:t>
      </w:r>
    </w:p>
    <w:p w14:paraId="3D85C61E" w14:textId="4121F5A0" w:rsidR="009E6D9F" w:rsidRDefault="009E6D9F" w:rsidP="009E6D9F">
      <w:pPr>
        <w:pStyle w:val="PR1"/>
      </w:pPr>
      <w:r>
        <w:t>Attach weather barrier membrane apron under sill. Extend apron a minimum of 10 inches beyond sides of rough opening, and below the rough opening to overlap the sill plate or the weather barrier below. Securely attach sides of apron to wall, leaving bottom free to overlap later weather barrier installation.</w:t>
      </w:r>
    </w:p>
    <w:p w14:paraId="500E3FB2" w14:textId="5CEA20E3" w:rsidR="009E6D9F" w:rsidRDefault="009E6D9F" w:rsidP="009E6D9F">
      <w:pPr>
        <w:pStyle w:val="PR1"/>
      </w:pPr>
      <w:r>
        <w:t>Cut ProWrap FLEX Flashing a minimum of 12 inches longer than width of sill rough opening.</w:t>
      </w:r>
    </w:p>
    <w:p w14:paraId="4DAE5E7D" w14:textId="25A74AF0" w:rsidR="009E6D9F" w:rsidRDefault="009E6D9F" w:rsidP="009E6D9F">
      <w:pPr>
        <w:pStyle w:val="PR1"/>
      </w:pPr>
      <w:r>
        <w:t>Cover horizontal sill by aligning ProWrap FLEX Flashing edge with inside edge of sill. Adhere to rough opening across sill and up jambs a minimum of 6 inches.</w:t>
      </w:r>
    </w:p>
    <w:p w14:paraId="356BBE8C" w14:textId="13835EC0" w:rsidR="009E6D9F" w:rsidRDefault="009E6D9F" w:rsidP="009E6D9F">
      <w:pPr>
        <w:pStyle w:val="PR1"/>
      </w:pPr>
      <w:r>
        <w:t>Fan ProWrap FLEX Flashing at bottom corners onto face of wall. Firmly press in place. Mechanically fasten fanned edges.  Mechanical fastening is not required for ProWrap FLEX Flashing.</w:t>
      </w:r>
    </w:p>
    <w:p w14:paraId="0179D23C" w14:textId="665B5459" w:rsidR="009E6D9F" w:rsidRDefault="009E6D9F" w:rsidP="009E6D9F">
      <w:pPr>
        <w:pStyle w:val="PR1"/>
      </w:pPr>
      <w:r>
        <w:t>On exterior, apply continuous bead of sealant to wall or backside of window mounting flange across jambs and head. Do not apply sealant across sill.</w:t>
      </w:r>
    </w:p>
    <w:p w14:paraId="39830550" w14:textId="2542FC34" w:rsidR="009E6D9F" w:rsidRDefault="009E6D9F" w:rsidP="009E6D9F">
      <w:pPr>
        <w:pStyle w:val="PR1"/>
      </w:pPr>
      <w:r>
        <w:t>Coordinate with window installation.</w:t>
      </w:r>
    </w:p>
    <w:p w14:paraId="2E395244" w14:textId="5EB2BA58" w:rsidR="009E6D9F" w:rsidRDefault="009E6D9F" w:rsidP="009E6D9F">
      <w:pPr>
        <w:pStyle w:val="PR1"/>
      </w:pPr>
      <w:r>
        <w:t>Complete flashing after installation of window/door</w:t>
      </w:r>
    </w:p>
    <w:p w14:paraId="290C39DD" w14:textId="77777777" w:rsidR="00012F49" w:rsidRDefault="00012F49" w:rsidP="00012F49">
      <w:pPr>
        <w:pStyle w:val="PR2"/>
      </w:pPr>
      <w:r>
        <w:t>Apply 4-inch wide strips of ProWrap BUTYL Flashing at jambs overlapping entire mounting flange. Extend jamb flashing 1-inch above top of rough opening and below bottom edge of sill flashing.</w:t>
      </w:r>
    </w:p>
    <w:p w14:paraId="5514A841" w14:textId="7F901423" w:rsidR="00012F49" w:rsidRDefault="00012F49" w:rsidP="00012F49">
      <w:pPr>
        <w:pStyle w:val="PR2"/>
      </w:pPr>
      <w:r>
        <w:t>Apply 4-inch wide strip of ProWrap BUTYL Flashing as head flashing overlapping the mounting flange. Head flashing should extend beyond outside edges of both jamb flashings.</w:t>
      </w:r>
    </w:p>
    <w:p w14:paraId="14879EB5" w14:textId="2185B33C" w:rsidR="00012F49" w:rsidRDefault="00012F49" w:rsidP="00012F49">
      <w:pPr>
        <w:pStyle w:val="PR2"/>
      </w:pPr>
      <w:r>
        <w:t>Position weather barrier head flap across head flashing. Adhere using 4-inch wide ProWrap BUTYL Flashing over the 45-degree seams.</w:t>
      </w:r>
    </w:p>
    <w:p w14:paraId="31E0381B" w14:textId="7DBAAA1D" w:rsidR="00012F49" w:rsidRDefault="00012F49" w:rsidP="00012F49">
      <w:pPr>
        <w:pStyle w:val="PR2"/>
      </w:pPr>
      <w:r>
        <w:t>Tape head flap in accordance with manufacturer recommendations.</w:t>
      </w:r>
    </w:p>
    <w:p w14:paraId="4B67641C" w14:textId="2CDF4500" w:rsidR="00E0784E" w:rsidRDefault="00012F49" w:rsidP="00012F49">
      <w:pPr>
        <w:pStyle w:val="PR2"/>
      </w:pPr>
      <w:r>
        <w:t>On interior, install backer rod in joint between frame of window and flashed rough framing. Apply sealant around entire window to create air seal. Apply sealant in accordance with sealant manufacturer’s instructions and ASTM C 1193.</w:t>
      </w:r>
    </w:p>
    <w:p w14:paraId="462544AA" w14:textId="77777777" w:rsidR="008059C8" w:rsidRDefault="00C03441" w:rsidP="008059C8">
      <w:pPr>
        <w:pStyle w:val="ART"/>
      </w:pPr>
      <w:r w:rsidRPr="00C03441">
        <w:t>FIELD QUALITY CONTROL</w:t>
      </w:r>
    </w:p>
    <w:p w14:paraId="7ECFEED2" w14:textId="3AF78E92" w:rsidR="008059C8" w:rsidRDefault="008059C8" w:rsidP="008059C8">
      <w:pPr>
        <w:pStyle w:val="ART"/>
        <w:numPr>
          <w:ilvl w:val="0"/>
          <w:numId w:val="0"/>
        </w:numPr>
      </w:pPr>
      <w:r w:rsidRPr="008059C8">
        <w:rPr>
          <w:color w:val="0000FF"/>
        </w:rPr>
        <w:t>(Specifier Note: Field observation by a manufacturer designated representative is recommended for all projects using ProWrap FLEX Flashing and ProWrap BUTYL Flashing)</w:t>
      </w:r>
    </w:p>
    <w:p w14:paraId="110C969E" w14:textId="46CAA0FD" w:rsidR="008059C8" w:rsidRDefault="00110306" w:rsidP="008059C8">
      <w:pPr>
        <w:pStyle w:val="PR1"/>
      </w:pPr>
      <w:r w:rsidRPr="00110306">
        <w:t>Notify manufacturer’s designated representative to obtain periodic observations of flexible flashing assembly installation.</w:t>
      </w:r>
    </w:p>
    <w:p w14:paraId="7F3A2115" w14:textId="6516D78A" w:rsidR="00C03441" w:rsidRDefault="00C03441" w:rsidP="002A69E5">
      <w:pPr>
        <w:pStyle w:val="ART"/>
      </w:pPr>
      <w:r>
        <w:t>PROTECTION</w:t>
      </w:r>
    </w:p>
    <w:p w14:paraId="32C1265F" w14:textId="50A3BA08" w:rsidR="00C03441" w:rsidRDefault="00B12B75" w:rsidP="00110306">
      <w:pPr>
        <w:pStyle w:val="PR1"/>
      </w:pPr>
      <w:r w:rsidRPr="00B12B75">
        <w:t>Protect installed flexible flashing from damage during construction.</w:t>
      </w:r>
      <w:bookmarkEnd w:id="9"/>
      <w:bookmarkEnd w:id="10"/>
    </w:p>
    <w:p w14:paraId="572F9455" w14:textId="01263B64" w:rsidR="00A77B3E" w:rsidRDefault="00000000">
      <w:pPr>
        <w:pStyle w:val="EOS"/>
        <w:rPr>
          <w:rStyle w:val="NUM"/>
        </w:rPr>
      </w:pPr>
      <w:r>
        <w:lastRenderedPageBreak/>
        <w:t xml:space="preserve">END OF SECTION </w:t>
      </w:r>
      <w:r>
        <w:rPr>
          <w:rStyle w:val="NUM"/>
        </w:rPr>
        <w:t>07</w:t>
      </w:r>
      <w:r w:rsidR="009D6B8E">
        <w:rPr>
          <w:rStyle w:val="NUM"/>
        </w:rPr>
        <w:t>6</w:t>
      </w:r>
      <w:r>
        <w:rPr>
          <w:rStyle w:val="NUM"/>
        </w:rPr>
        <w:t>500</w:t>
      </w:r>
    </w:p>
    <w:p w14:paraId="1B6B0317" w14:textId="77777777" w:rsidR="00DE1B73" w:rsidRDefault="00DE1B73" w:rsidP="00DE1B73">
      <w:pPr>
        <w:widowControl w:val="0"/>
        <w:suppressAutoHyphens/>
        <w:autoSpaceDE w:val="0"/>
        <w:autoSpaceDN w:val="0"/>
        <w:adjustRightInd w:val="0"/>
        <w:spacing w:before="120" w:after="60" w:line="260" w:lineRule="atLeast"/>
        <w:textAlignment w:val="center"/>
        <w:rPr>
          <w:rFonts w:ascii="Arial" w:eastAsia="Arial" w:hAnsi="Arial" w:cs="Arial"/>
          <w:color w:val="0000FF"/>
          <w:sz w:val="22"/>
          <w:szCs w:val="20"/>
        </w:rPr>
      </w:pPr>
    </w:p>
    <w:p w14:paraId="519FB651" w14:textId="688041D9" w:rsidR="00DE1B73" w:rsidRPr="00DE1B73" w:rsidRDefault="00DE1B73" w:rsidP="00DE1B73">
      <w:pPr>
        <w:widowControl w:val="0"/>
        <w:suppressAutoHyphens/>
        <w:autoSpaceDE w:val="0"/>
        <w:autoSpaceDN w:val="0"/>
        <w:adjustRightInd w:val="0"/>
        <w:spacing w:before="120" w:after="60" w:line="260" w:lineRule="atLeast"/>
        <w:textAlignment w:val="center"/>
        <w:rPr>
          <w:rFonts w:ascii="Arial" w:eastAsia="Arial" w:hAnsi="Arial" w:cs="Arial"/>
          <w:color w:val="0000FF"/>
          <w:sz w:val="22"/>
          <w:szCs w:val="20"/>
        </w:rPr>
      </w:pPr>
      <w:r w:rsidRPr="00DE1B73">
        <w:rPr>
          <w:rFonts w:ascii="Arial" w:eastAsia="Arial" w:hAnsi="Arial" w:cs="Arial"/>
          <w:color w:val="0000FF"/>
          <w:sz w:val="22"/>
          <w:szCs w:val="20"/>
        </w:rPr>
        <w:t xml:space="preserve">DISCLAIMER: </w:t>
      </w:r>
    </w:p>
    <w:p w14:paraId="7722200F" w14:textId="77777777" w:rsidR="00DE1B73" w:rsidRPr="00DE1B73" w:rsidRDefault="00DE1B73" w:rsidP="00DE1B73">
      <w:pPr>
        <w:widowControl w:val="0"/>
        <w:suppressAutoHyphens/>
        <w:autoSpaceDE w:val="0"/>
        <w:autoSpaceDN w:val="0"/>
        <w:adjustRightInd w:val="0"/>
        <w:spacing w:after="240" w:line="260" w:lineRule="atLeast"/>
        <w:textAlignment w:val="center"/>
        <w:rPr>
          <w:rFonts w:ascii="Arial" w:eastAsia="Arial" w:hAnsi="Arial" w:cs="Arial"/>
          <w:color w:val="0000FF"/>
          <w:sz w:val="22"/>
          <w:szCs w:val="20"/>
        </w:rPr>
      </w:pPr>
      <w:r w:rsidRPr="00DE1B73">
        <w:rPr>
          <w:rFonts w:ascii="Arial" w:eastAsia="Arial" w:hAnsi="Arial" w:cs="Arial"/>
          <w:color w:val="0000FF"/>
          <w:sz w:val="22"/>
          <w:szCs w:val="20"/>
        </w:rPr>
        <w:t>PrimeSource Grip-Rite Specifications have been written as an aid to the professionally qualified specifier and design professional. The use of this guideline specification requires the sole professional judgment and expertise of the qualified specifier and design professional to adapt the information to the specific needs for the building owner and the project, to coordinate with their construction document process, and to meet all the applicable building codes, regulations and laws. PRIMESOURCE GRIP-RITE EXPRESSLY DISCLAIMS ANY WARRANTY, EXPRESSED OR IMPLIED, INCLUDING THE WARRANTY OF MERCHANTABILITY OR FITNESS FOR PARTICULAR PURPOSE OF THIS PRODUCT FOR THE PROJECT</w:t>
      </w:r>
    </w:p>
    <w:p w14:paraId="46ADA513" w14:textId="77777777" w:rsidR="00C03441" w:rsidRDefault="00C03441">
      <w:pPr>
        <w:pStyle w:val="EOS"/>
      </w:pPr>
    </w:p>
    <w:sectPr w:rsidR="00C0344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6654" w14:textId="77777777" w:rsidR="00E419F0" w:rsidRDefault="00E419F0">
      <w:r>
        <w:separator/>
      </w:r>
    </w:p>
  </w:endnote>
  <w:endnote w:type="continuationSeparator" w:id="0">
    <w:p w14:paraId="0F3AAFDF" w14:textId="77777777" w:rsidR="00E419F0" w:rsidRDefault="00E4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0931" w14:textId="463CD0E1" w:rsidR="00C7167D" w:rsidRDefault="00A634AC">
    <w:pPr>
      <w:jc w:val="right"/>
    </w:pPr>
    <w:r>
      <w:t>FLEXIBLE FLASHING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84F8" w14:textId="77777777" w:rsidR="00E419F0" w:rsidRDefault="00E419F0">
      <w:r>
        <w:separator/>
      </w:r>
    </w:p>
  </w:footnote>
  <w:footnote w:type="continuationSeparator" w:id="0">
    <w:p w14:paraId="799F4AD0" w14:textId="77777777" w:rsidR="00E419F0" w:rsidRDefault="00E41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2808"/>
      <w:gridCol w:w="4212"/>
      <w:gridCol w:w="2340"/>
    </w:tblGrid>
    <w:tr w:rsidR="00C7167D" w14:paraId="3B8465FF" w14:textId="77777777">
      <w:tc>
        <w:tcPr>
          <w:tcW w:w="1500" w:type="pct"/>
        </w:tcPr>
        <w:p w14:paraId="74D97861" w14:textId="77777777" w:rsidR="00C7167D" w:rsidRDefault="00000000">
          <w:r>
            <w:t>SECTION 07</w:t>
          </w:r>
          <w:r w:rsidR="00A634AC">
            <w:t>6</w:t>
          </w:r>
          <w:r>
            <w:t xml:space="preserve">500 </w:t>
          </w:r>
        </w:p>
        <w:p w14:paraId="3BACD118" w14:textId="7FB9F46D" w:rsidR="00A634AC" w:rsidRDefault="00A634AC">
          <w:r>
            <w:t>FLEXIBLE FLASHING</w:t>
          </w:r>
        </w:p>
      </w:tc>
      <w:tc>
        <w:tcPr>
          <w:tcW w:w="2250" w:type="pct"/>
        </w:tcPr>
        <w:p w14:paraId="6FDE5D9B" w14:textId="77777777" w:rsidR="00C7167D" w:rsidRDefault="00C7167D"/>
      </w:tc>
      <w:tc>
        <w:tcPr>
          <w:tcW w:w="1250" w:type="pct"/>
        </w:tcPr>
        <w:p w14:paraId="40BA05FC" w14:textId="16F8F0D9" w:rsidR="00C7167D" w:rsidRDefault="00000000">
          <w:pPr>
            <w:jc w:val="right"/>
          </w:pPr>
          <w:r>
            <w:t>0</w:t>
          </w:r>
          <w:r w:rsidR="00A634AC">
            <w:t>3</w:t>
          </w:r>
          <w:r>
            <w:t>/2</w:t>
          </w:r>
          <w:r w:rsidR="00A634AC">
            <w:t>6</w:t>
          </w:r>
        </w:p>
      </w:tc>
    </w:tr>
  </w:tbl>
  <w:p w14:paraId="6149AC1F" w14:textId="77777777" w:rsidR="00C7167D" w:rsidRDefault="00C716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50CFC10"/>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2106"/>
        </w:tabs>
        <w:ind w:left="1350" w:hanging="180"/>
      </w:pPr>
      <w:rPr>
        <w:rFonts w:ascii="Arial" w:eastAsia="Arial" w:hAnsi="Arial" w:cs="Arial"/>
      </w:r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16cid:durableId="1804274346">
    <w:abstractNumId w:val="0"/>
  </w:num>
  <w:num w:numId="2" w16cid:durableId="62943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2F49"/>
    <w:rsid w:val="00080A2F"/>
    <w:rsid w:val="00094A13"/>
    <w:rsid w:val="000A1542"/>
    <w:rsid w:val="00110306"/>
    <w:rsid w:val="0015658C"/>
    <w:rsid w:val="0019154D"/>
    <w:rsid w:val="001A6C61"/>
    <w:rsid w:val="00210FF2"/>
    <w:rsid w:val="002A69E5"/>
    <w:rsid w:val="002B7EC9"/>
    <w:rsid w:val="002E01F7"/>
    <w:rsid w:val="00305A10"/>
    <w:rsid w:val="00327D44"/>
    <w:rsid w:val="003E078D"/>
    <w:rsid w:val="004149F2"/>
    <w:rsid w:val="004473EB"/>
    <w:rsid w:val="00454309"/>
    <w:rsid w:val="0045667B"/>
    <w:rsid w:val="00472C58"/>
    <w:rsid w:val="004913C5"/>
    <w:rsid w:val="00500DF3"/>
    <w:rsid w:val="00604045"/>
    <w:rsid w:val="0063612A"/>
    <w:rsid w:val="006407DE"/>
    <w:rsid w:val="007102BD"/>
    <w:rsid w:val="00762395"/>
    <w:rsid w:val="007B7C28"/>
    <w:rsid w:val="007E5BD4"/>
    <w:rsid w:val="008059C8"/>
    <w:rsid w:val="008808B7"/>
    <w:rsid w:val="0090758E"/>
    <w:rsid w:val="009250BB"/>
    <w:rsid w:val="009721B2"/>
    <w:rsid w:val="009D33F5"/>
    <w:rsid w:val="009D6B8E"/>
    <w:rsid w:val="009E6D9F"/>
    <w:rsid w:val="00A634AC"/>
    <w:rsid w:val="00A72554"/>
    <w:rsid w:val="00A77B3E"/>
    <w:rsid w:val="00AF31C7"/>
    <w:rsid w:val="00B00879"/>
    <w:rsid w:val="00B12B75"/>
    <w:rsid w:val="00B14EAA"/>
    <w:rsid w:val="00B75289"/>
    <w:rsid w:val="00BB5F7E"/>
    <w:rsid w:val="00BC1EBD"/>
    <w:rsid w:val="00C03441"/>
    <w:rsid w:val="00C7167D"/>
    <w:rsid w:val="00C954A0"/>
    <w:rsid w:val="00C97120"/>
    <w:rsid w:val="00CA2A55"/>
    <w:rsid w:val="00D37B9F"/>
    <w:rsid w:val="00D67FF9"/>
    <w:rsid w:val="00D9134A"/>
    <w:rsid w:val="00D957F2"/>
    <w:rsid w:val="00DE1B73"/>
    <w:rsid w:val="00DE20E3"/>
    <w:rsid w:val="00E01593"/>
    <w:rsid w:val="00E0784E"/>
    <w:rsid w:val="00E1551D"/>
    <w:rsid w:val="00E26B93"/>
    <w:rsid w:val="00E419F0"/>
    <w:rsid w:val="00E43546"/>
    <w:rsid w:val="00E70A49"/>
    <w:rsid w:val="00EC16D3"/>
    <w:rsid w:val="00F1509A"/>
    <w:rsid w:val="00F32C1B"/>
    <w:rsid w:val="00F4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E2F54"/>
  <w15:docId w15:val="{32EA7120-4AE3-43B6-AC2E-7E9BC88C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1"/>
      </w:numPr>
      <w:spacing w:before="480"/>
      <w:ind w:left="0" w:firstLine="0"/>
      <w:outlineLvl w:val="0"/>
    </w:pPr>
    <w:rPr>
      <w:rFonts w:ascii="Arial" w:eastAsia="Arial" w:hAnsi="Arial" w:cs="Arial"/>
      <w:color w:val="000000"/>
      <w:sz w:val="22"/>
    </w:rPr>
  </w:style>
  <w:style w:type="paragraph" w:customStyle="1" w:styleId="SUT">
    <w:name w:val="SUT"/>
    <w:pPr>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widowControl w:val="0"/>
      <w:numPr>
        <w:ilvl w:val="5"/>
        <w:numId w:val="1"/>
      </w:numPr>
      <w:outlineLvl w:val="3"/>
    </w:pPr>
    <w:rPr>
      <w:rFonts w:ascii="Arial" w:eastAsia="Arial" w:hAnsi="Arial" w:cs="Arial"/>
      <w:color w:val="000000"/>
      <w:sz w:val="22"/>
    </w:rPr>
  </w:style>
  <w:style w:type="paragraph" w:customStyle="1" w:styleId="PR3">
    <w:name w:val="PR3"/>
    <w:pPr>
      <w:widowControl w:val="0"/>
      <w:numPr>
        <w:ilvl w:val="6"/>
        <w:numId w:val="1"/>
      </w:numPr>
      <w:ind w:left="1987" w:hanging="547"/>
      <w:outlineLvl w:val="4"/>
    </w:pPr>
    <w:rPr>
      <w:rFonts w:ascii="Arial" w:eastAsia="Arial" w:hAnsi="Arial" w:cs="Arial"/>
      <w:color w:val="000000"/>
      <w:sz w:val="22"/>
    </w:rPr>
  </w:style>
  <w:style w:type="paragraph" w:customStyle="1" w:styleId="PR4">
    <w:name w:val="PR4"/>
    <w:pPr>
      <w:widowControl w:val="0"/>
      <w:numPr>
        <w:ilvl w:val="7"/>
        <w:numId w:val="1"/>
      </w:numPr>
      <w:ind w:left="2621" w:hanging="634"/>
      <w:outlineLvl w:val="5"/>
    </w:pPr>
    <w:rPr>
      <w:rFonts w:ascii="Arial" w:eastAsia="Arial" w:hAnsi="Arial" w:cs="Arial"/>
      <w:color w:val="000000"/>
      <w:sz w:val="22"/>
    </w:rPr>
  </w:style>
  <w:style w:type="paragraph" w:customStyle="1" w:styleId="PR5">
    <w:name w:val="PR5"/>
    <w:pPr>
      <w:widowControl w:val="0"/>
      <w:numPr>
        <w:ilvl w:val="8"/>
        <w:numId w:val="1"/>
      </w:numPr>
      <w:ind w:left="3241" w:hanging="634"/>
      <w:outlineLvl w:val="6"/>
    </w:pPr>
    <w:rPr>
      <w:rFonts w:ascii="Arial" w:eastAsia="Arial" w:hAnsi="Arial" w:cs="Arial"/>
      <w:color w:val="000000"/>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Header">
    <w:name w:val="header"/>
    <w:basedOn w:val="Normal"/>
    <w:link w:val="HeaderChar"/>
    <w:rsid w:val="00F32C1B"/>
    <w:pPr>
      <w:tabs>
        <w:tab w:val="center" w:pos="4680"/>
        <w:tab w:val="right" w:pos="9360"/>
      </w:tabs>
    </w:pPr>
  </w:style>
  <w:style w:type="character" w:customStyle="1" w:styleId="HeaderChar">
    <w:name w:val="Header Char"/>
    <w:basedOn w:val="DefaultParagraphFont"/>
    <w:link w:val="Header"/>
    <w:rsid w:val="00F32C1B"/>
    <w:rPr>
      <w:sz w:val="24"/>
      <w:szCs w:val="24"/>
    </w:rPr>
  </w:style>
  <w:style w:type="paragraph" w:styleId="Footer">
    <w:name w:val="footer"/>
    <w:basedOn w:val="Normal"/>
    <w:link w:val="FooterChar"/>
    <w:rsid w:val="00F32C1B"/>
    <w:pPr>
      <w:tabs>
        <w:tab w:val="center" w:pos="4680"/>
        <w:tab w:val="right" w:pos="9360"/>
      </w:tabs>
    </w:pPr>
  </w:style>
  <w:style w:type="character" w:customStyle="1" w:styleId="FooterChar">
    <w:name w:val="Footer Char"/>
    <w:basedOn w:val="DefaultParagraphFont"/>
    <w:link w:val="Footer"/>
    <w:rsid w:val="00F32C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1385</TotalTime>
  <Pages>7</Pages>
  <Words>1789</Words>
  <Characters>10151</Characters>
  <Application>Microsoft Office Word</Application>
  <DocSecurity>0</DocSecurity>
  <Lines>196</Lines>
  <Paragraphs>117</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072500 - WEATHER BARRIERS</dc:title>
  <dc:subject>WEATHER BARRIERS</dc:subject>
  <dc:creator>Deltek, Inc.</dc:creator>
  <cp:keywords>BAS-12345-MS80</cp:keywords>
  <cp:lastModifiedBy>Donaghe, Brittany</cp:lastModifiedBy>
  <cp:revision>63</cp:revision>
  <dcterms:created xsi:type="dcterms:W3CDTF">2026-03-02T15:49:00Z</dcterms:created>
  <dcterms:modified xsi:type="dcterms:W3CDTF">2026-03-17T14:51:00Z</dcterms:modified>
</cp:coreProperties>
</file>